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A7" w:rsidRDefault="00367AA7" w:rsidP="00367AA7">
      <w:pPr>
        <w:shd w:val="clear" w:color="auto" w:fill="FFFFFF"/>
        <w:spacing w:before="120" w:after="120" w:line="240" w:lineRule="auto"/>
        <w:ind w:left="708"/>
      </w:pPr>
    </w:p>
    <w:p w:rsidR="00DD1CC3" w:rsidRDefault="00DD1CC3" w:rsidP="00367AA7">
      <w:pPr>
        <w:shd w:val="clear" w:color="auto" w:fill="FFFFFF"/>
        <w:spacing w:before="120" w:after="120" w:line="240" w:lineRule="auto"/>
        <w:ind w:left="708"/>
        <w:rPr>
          <w:b/>
        </w:rPr>
      </w:pPr>
    </w:p>
    <w:p w:rsidR="00DD1CC3" w:rsidRDefault="00DD1CC3" w:rsidP="00367AA7">
      <w:pPr>
        <w:shd w:val="clear" w:color="auto" w:fill="FFFFFF"/>
        <w:spacing w:before="120" w:after="120" w:line="240" w:lineRule="auto"/>
        <w:ind w:left="708"/>
        <w:rPr>
          <w:b/>
        </w:rPr>
      </w:pPr>
    </w:p>
    <w:p w:rsidR="00E9719E" w:rsidRPr="00367AA7" w:rsidRDefault="00367AA7" w:rsidP="00367AA7">
      <w:pPr>
        <w:shd w:val="clear" w:color="auto" w:fill="FFFFFF"/>
        <w:spacing w:before="120" w:after="12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367AA7">
        <w:rPr>
          <w:b/>
        </w:rPr>
        <w:t>Aviso de Privacidad Simplificado para mantener contacto</w:t>
      </w:r>
      <w:r w:rsidRPr="00367AA7">
        <w:rPr>
          <w:b/>
        </w:rPr>
        <w:t xml:space="preserve"> </w:t>
      </w:r>
      <w:r w:rsidRPr="00367AA7">
        <w:rPr>
          <w:b/>
        </w:rPr>
        <w:t xml:space="preserve">con el </w:t>
      </w:r>
      <w:r>
        <w:rPr>
          <w:b/>
        </w:rPr>
        <w:t>paciente</w:t>
      </w:r>
    </w:p>
    <w:p w:rsidR="00367AA7" w:rsidRDefault="00367AA7" w:rsidP="004E281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:rsidR="00E84DD0" w:rsidRDefault="00367AA7" w:rsidP="00367AA7">
      <w:pPr>
        <w:shd w:val="clear" w:color="auto" w:fill="FFFFFF"/>
        <w:tabs>
          <w:tab w:val="left" w:pos="3402"/>
        </w:tabs>
        <w:spacing w:before="120" w:after="120" w:line="240" w:lineRule="auto"/>
        <w:jc w:val="both"/>
      </w:pPr>
      <w:r w:rsidRPr="00367AA7">
        <w:t>Aviso de Privacidad Simplificado para mantener contacto con</w:t>
      </w:r>
      <w:r w:rsidR="00B207D6">
        <w:t xml:space="preserve"> los responsables de los pacientes pediátricos. </w:t>
      </w:r>
      <w:r w:rsidRPr="00367AA7">
        <w:rPr>
          <w:rFonts w:eastAsia="Times New Roman" w:cs="Arial"/>
          <w:lang w:eastAsia="es-MX"/>
        </w:rPr>
        <w:t>El Hospital de la Niñez Oaxaqueña</w:t>
      </w:r>
      <w:r w:rsidR="00B207D6">
        <w:rPr>
          <w:rFonts w:eastAsia="Times New Roman" w:cs="Arial"/>
          <w:lang w:eastAsia="es-MX"/>
        </w:rPr>
        <w:t xml:space="preserve"> Guillermo Z</w:t>
      </w:r>
      <w:r w:rsidR="00B27AD2">
        <w:rPr>
          <w:rFonts w:eastAsia="Times New Roman" w:cs="Arial"/>
          <w:lang w:eastAsia="es-MX"/>
        </w:rPr>
        <w:t>á</w:t>
      </w:r>
      <w:r w:rsidR="00B207D6">
        <w:rPr>
          <w:rFonts w:eastAsia="Times New Roman" w:cs="Arial"/>
          <w:lang w:eastAsia="es-MX"/>
        </w:rPr>
        <w:t>rate Mijangos</w:t>
      </w:r>
      <w:r w:rsidRPr="00367AA7">
        <w:rPr>
          <w:rFonts w:eastAsia="Times New Roman" w:cs="Arial"/>
          <w:lang w:eastAsia="es-MX"/>
        </w:rPr>
        <w:t>, con domicilio en Carretera Oaxaca-Puerto Ángel,</w:t>
      </w:r>
      <w:r w:rsidR="00B207D6">
        <w:rPr>
          <w:rFonts w:eastAsia="Times New Roman" w:cs="Arial"/>
          <w:lang w:eastAsia="es-MX"/>
        </w:rPr>
        <w:t xml:space="preserve"> </w:t>
      </w:r>
      <w:r w:rsidR="00B207D6" w:rsidRPr="00367AA7">
        <w:rPr>
          <w:rFonts w:eastAsia="Times New Roman" w:cs="Arial"/>
          <w:lang w:eastAsia="es-MX"/>
        </w:rPr>
        <w:t>kilómetro 12.5</w:t>
      </w:r>
      <w:r w:rsidR="00B207D6">
        <w:rPr>
          <w:rFonts w:eastAsia="Times New Roman" w:cs="Arial"/>
          <w:lang w:eastAsia="es-MX"/>
        </w:rPr>
        <w:t xml:space="preserve"> </w:t>
      </w:r>
      <w:r w:rsidRPr="00367AA7">
        <w:rPr>
          <w:rFonts w:eastAsia="Times New Roman" w:cs="Arial"/>
          <w:lang w:eastAsia="es-MX"/>
        </w:rPr>
        <w:t>San Bartolo Coyotepec, Oaxaca, Código Postal 71256,</w:t>
      </w:r>
      <w:r>
        <w:rPr>
          <w:rFonts w:eastAsia="Times New Roman" w:cs="Arial"/>
          <w:lang w:eastAsia="es-MX"/>
        </w:rPr>
        <w:t xml:space="preserve"> </w:t>
      </w:r>
      <w:r>
        <w:t xml:space="preserve">es responsable del tratamiento de los datos personales que nos proporcione, los cuales serán protegidos conforme a lo dispuesto por la Ley General de Protección de Datos Personales en Posesión de Sujetos Obligados, y demás normatividad que resulte aplicable. </w:t>
      </w:r>
    </w:p>
    <w:p w:rsidR="00E84DD0" w:rsidRDefault="00E84DD0" w:rsidP="00367AA7">
      <w:pPr>
        <w:shd w:val="clear" w:color="auto" w:fill="FFFFFF"/>
        <w:tabs>
          <w:tab w:val="left" w:pos="3402"/>
        </w:tabs>
        <w:spacing w:before="120" w:after="120" w:line="240" w:lineRule="auto"/>
        <w:jc w:val="both"/>
      </w:pPr>
    </w:p>
    <w:p w:rsidR="00E84DD0" w:rsidRPr="00E84DD0" w:rsidRDefault="00E84DD0" w:rsidP="00367AA7">
      <w:pPr>
        <w:shd w:val="clear" w:color="auto" w:fill="FFFFFF"/>
        <w:tabs>
          <w:tab w:val="left" w:pos="3402"/>
        </w:tabs>
        <w:spacing w:before="120" w:after="120" w:line="240" w:lineRule="auto"/>
        <w:jc w:val="both"/>
        <w:rPr>
          <w:b/>
        </w:rPr>
      </w:pPr>
      <w:r w:rsidRPr="00E84DD0">
        <w:rPr>
          <w:b/>
        </w:rPr>
        <w:t>¿Qué datos personales se recaban y para qué finalidad?</w:t>
      </w:r>
    </w:p>
    <w:p w:rsidR="00E84DD0" w:rsidRDefault="00E84DD0" w:rsidP="00367AA7">
      <w:pPr>
        <w:shd w:val="clear" w:color="auto" w:fill="FFFFFF"/>
        <w:tabs>
          <w:tab w:val="left" w:pos="3402"/>
        </w:tabs>
        <w:spacing w:before="120" w:after="120" w:line="240" w:lineRule="auto"/>
        <w:jc w:val="both"/>
      </w:pPr>
    </w:p>
    <w:p w:rsidR="00530411" w:rsidRDefault="00367AA7" w:rsidP="00367AA7">
      <w:pPr>
        <w:shd w:val="clear" w:color="auto" w:fill="FFFFFF"/>
        <w:tabs>
          <w:tab w:val="left" w:pos="3402"/>
        </w:tabs>
        <w:spacing w:before="120" w:after="120" w:line="240" w:lineRule="auto"/>
        <w:jc w:val="both"/>
      </w:pPr>
      <w:r>
        <w:t>Sus datos personales serán utilizados para ofrecerle acciones de promoción y educación para la salud, prevención, detección, diagnóstico, curación, control, rehabilitación,</w:t>
      </w:r>
      <w:r w:rsidR="00B27AD2">
        <w:t xml:space="preserve"> servicios médicos-hospitalarios, </w:t>
      </w:r>
      <w:r>
        <w:t xml:space="preserve"> </w:t>
      </w:r>
      <w:r w:rsidR="00B27AD2">
        <w:t xml:space="preserve">integración de expedientes clínicos, </w:t>
      </w:r>
      <w:r w:rsidR="00D30F1B">
        <w:t xml:space="preserve">incorporación de </w:t>
      </w:r>
      <w:r w:rsidR="00B27AD2">
        <w:t xml:space="preserve">datos a nuestras bases de pacientes, asignación de clasificación de nivel socio-económico, pago de cuotas de recuperación, consentimientos informados </w:t>
      </w:r>
      <w:r>
        <w:t xml:space="preserve">que se otorgan por el equipo de salud a la población </w:t>
      </w:r>
      <w:r w:rsidR="00E84DD0">
        <w:t>pediátrica del Estado de Oaxaca</w:t>
      </w:r>
      <w:r>
        <w:t xml:space="preserve">. </w:t>
      </w:r>
    </w:p>
    <w:p w:rsidR="00530411" w:rsidRDefault="00367AA7" w:rsidP="00367AA7">
      <w:pPr>
        <w:shd w:val="clear" w:color="auto" w:fill="FFFFFF"/>
        <w:tabs>
          <w:tab w:val="left" w:pos="3402"/>
        </w:tabs>
        <w:spacing w:before="120" w:after="120" w:line="240" w:lineRule="auto"/>
        <w:jc w:val="both"/>
      </w:pPr>
      <w:r>
        <w:t>También son útiles para realizar investigación social en salud y evaluación de programas institucionales, que redunden en una mejor toma de decisiones, planificación y evaluación de políticas en salud.</w:t>
      </w:r>
    </w:p>
    <w:p w:rsidR="00530411" w:rsidRDefault="00367AA7" w:rsidP="00367AA7">
      <w:pPr>
        <w:shd w:val="clear" w:color="auto" w:fill="FFFFFF"/>
        <w:tabs>
          <w:tab w:val="left" w:pos="3402"/>
        </w:tabs>
        <w:spacing w:before="120" w:after="120" w:line="240" w:lineRule="auto"/>
        <w:jc w:val="both"/>
      </w:pPr>
      <w:r>
        <w:t xml:space="preserve"> Se informa que no se realizarán transferencias de datos personales, salvo aquéllas que sean necesarias para atender requerimientos de información de una autoridad competente, que estén debidamente fundados y motivados. </w:t>
      </w:r>
    </w:p>
    <w:p w:rsidR="00367AA7" w:rsidRDefault="00367AA7" w:rsidP="00367AA7">
      <w:pPr>
        <w:shd w:val="clear" w:color="auto" w:fill="FFFFFF"/>
        <w:tabs>
          <w:tab w:val="left" w:pos="3402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t xml:space="preserve">Para mayor información acerca del tratamiento de sus datos y de </w:t>
      </w:r>
      <w:r w:rsidR="00E84DD0">
        <w:t>l</w:t>
      </w:r>
      <w:r>
        <w:t xml:space="preserve">os derechos que puede hacer valer, usted podrá consultar el aviso de privacidad integral que se encuentra publicado en </w:t>
      </w:r>
      <w:hyperlink r:id="rId8" w:history="1">
        <w:r w:rsidR="00E84DD0">
          <w:rPr>
            <w:rStyle w:val="Hipervnculo"/>
          </w:rPr>
          <w:t>https://www.hno.oaxaca.gob.mx/</w:t>
        </w:r>
      </w:hyperlink>
      <w:r w:rsidR="00E84DD0">
        <w:t xml:space="preserve">. </w:t>
      </w:r>
    </w:p>
    <w:p w:rsidR="00367AA7" w:rsidRDefault="00367AA7" w:rsidP="00367AA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367AA7" w:rsidRDefault="00367AA7" w:rsidP="006B0A01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367AA7" w:rsidRDefault="00367AA7" w:rsidP="006B0A01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367AA7" w:rsidRDefault="00367AA7" w:rsidP="006B0A01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367AA7" w:rsidRDefault="003E7BCE" w:rsidP="006B0A01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ab/>
        <w:t xml:space="preserve">                               </w:t>
      </w:r>
      <w:r>
        <w:rPr>
          <w:rFonts w:ascii="Arial" w:eastAsia="Times New Roman" w:hAnsi="Arial" w:cs="Arial"/>
          <w:sz w:val="20"/>
          <w:szCs w:val="20"/>
          <w:lang w:eastAsia="es-MX"/>
        </w:rPr>
        <w:t>San Bartolo Coyotepec, Oaxaca, mayo de 2020.</w:t>
      </w:r>
      <w:bookmarkStart w:id="0" w:name="_GoBack"/>
      <w:bookmarkEnd w:id="0"/>
    </w:p>
    <w:p w:rsidR="00367AA7" w:rsidRDefault="00367AA7" w:rsidP="006B0A01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367AA7" w:rsidRDefault="00367AA7" w:rsidP="006B0A01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367AA7" w:rsidRDefault="00367AA7" w:rsidP="006B0A01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367AA7" w:rsidRDefault="00367AA7" w:rsidP="006B0A01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sectPr w:rsidR="00367AA7" w:rsidSect="00E5324D">
      <w:headerReference w:type="default" r:id="rId9"/>
      <w:footerReference w:type="default" r:id="rId10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44" w:rsidRDefault="009D5844" w:rsidP="004E281C">
      <w:pPr>
        <w:spacing w:after="0" w:line="240" w:lineRule="auto"/>
      </w:pPr>
      <w:r>
        <w:separator/>
      </w:r>
    </w:p>
  </w:endnote>
  <w:endnote w:type="continuationSeparator" w:id="0">
    <w:p w:rsidR="009D5844" w:rsidRDefault="009D5844" w:rsidP="004E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A8" w:rsidRPr="00E852A8" w:rsidRDefault="00E852A8" w:rsidP="00E852A8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HNO-DG-</w:t>
    </w:r>
    <w:r w:rsidR="00D81D0B">
      <w:rPr>
        <w:rFonts w:ascii="Arial" w:hAnsi="Arial" w:cs="Arial"/>
        <w:sz w:val="18"/>
        <w:szCs w:val="18"/>
      </w:rPr>
      <w:t>DAJ.AP01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44" w:rsidRDefault="009D5844" w:rsidP="004E281C">
      <w:pPr>
        <w:spacing w:after="0" w:line="240" w:lineRule="auto"/>
      </w:pPr>
      <w:r>
        <w:separator/>
      </w:r>
    </w:p>
  </w:footnote>
  <w:footnote w:type="continuationSeparator" w:id="0">
    <w:p w:rsidR="009D5844" w:rsidRDefault="009D5844" w:rsidP="004E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1C" w:rsidRDefault="00131BFA">
    <w:pPr>
      <w:pStyle w:val="Encabezado"/>
    </w:pPr>
    <w:r w:rsidRPr="00131BFA">
      <w:rPr>
        <w:rFonts w:ascii="Arial" w:eastAsia="Calibri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1312" behindDoc="1" locked="0" layoutInCell="1" allowOverlap="1" wp14:anchorId="1DFD1096" wp14:editId="107210C7">
          <wp:simplePos x="0" y="0"/>
          <wp:positionH relativeFrom="column">
            <wp:posOffset>57595</wp:posOffset>
          </wp:positionH>
          <wp:positionV relativeFrom="paragraph">
            <wp:posOffset>-186312</wp:posOffset>
          </wp:positionV>
          <wp:extent cx="992221" cy="812260"/>
          <wp:effectExtent l="0" t="0" r="0" b="6985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221" cy="81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81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A5FE230" wp14:editId="1B751133">
          <wp:simplePos x="0" y="0"/>
          <wp:positionH relativeFrom="column">
            <wp:posOffset>2876550</wp:posOffset>
          </wp:positionH>
          <wp:positionV relativeFrom="paragraph">
            <wp:posOffset>-114935</wp:posOffset>
          </wp:positionV>
          <wp:extent cx="3267075" cy="676275"/>
          <wp:effectExtent l="0" t="0" r="9525" b="9525"/>
          <wp:wrapNone/>
          <wp:docPr id="12" name="Imagen 12" descr="G:\membre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mbre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281C" w:rsidRDefault="004E28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CDB"/>
    <w:multiLevelType w:val="multilevel"/>
    <w:tmpl w:val="FE7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107FE"/>
    <w:multiLevelType w:val="hybridMultilevel"/>
    <w:tmpl w:val="A3268B44"/>
    <w:lvl w:ilvl="0" w:tplc="E228B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E71E0"/>
    <w:multiLevelType w:val="hybridMultilevel"/>
    <w:tmpl w:val="BD1A3302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A6"/>
    <w:rsid w:val="00035D70"/>
    <w:rsid w:val="000704A6"/>
    <w:rsid w:val="000F115A"/>
    <w:rsid w:val="00125581"/>
    <w:rsid w:val="00131BFA"/>
    <w:rsid w:val="001347D9"/>
    <w:rsid w:val="00153E5E"/>
    <w:rsid w:val="00225B91"/>
    <w:rsid w:val="002A319E"/>
    <w:rsid w:val="003178E0"/>
    <w:rsid w:val="003217C1"/>
    <w:rsid w:val="003454F4"/>
    <w:rsid w:val="00367AA7"/>
    <w:rsid w:val="0038073F"/>
    <w:rsid w:val="003903EA"/>
    <w:rsid w:val="003D465E"/>
    <w:rsid w:val="003E7BCE"/>
    <w:rsid w:val="00433CFB"/>
    <w:rsid w:val="00437599"/>
    <w:rsid w:val="00494303"/>
    <w:rsid w:val="004B7A04"/>
    <w:rsid w:val="004E281C"/>
    <w:rsid w:val="00530411"/>
    <w:rsid w:val="005E511A"/>
    <w:rsid w:val="006478F9"/>
    <w:rsid w:val="006714F6"/>
    <w:rsid w:val="0068036D"/>
    <w:rsid w:val="006B0A01"/>
    <w:rsid w:val="007966EB"/>
    <w:rsid w:val="007A1316"/>
    <w:rsid w:val="007C3306"/>
    <w:rsid w:val="007E4654"/>
    <w:rsid w:val="00833A8C"/>
    <w:rsid w:val="0085638F"/>
    <w:rsid w:val="00901B97"/>
    <w:rsid w:val="00997094"/>
    <w:rsid w:val="009D5844"/>
    <w:rsid w:val="00A079DB"/>
    <w:rsid w:val="00A76EFA"/>
    <w:rsid w:val="00A817D0"/>
    <w:rsid w:val="00AB5EDA"/>
    <w:rsid w:val="00AE564D"/>
    <w:rsid w:val="00AF17D2"/>
    <w:rsid w:val="00B207D6"/>
    <w:rsid w:val="00B27AD2"/>
    <w:rsid w:val="00B60DEE"/>
    <w:rsid w:val="00BC665E"/>
    <w:rsid w:val="00BC6789"/>
    <w:rsid w:val="00C50D99"/>
    <w:rsid w:val="00CD5665"/>
    <w:rsid w:val="00CD66F6"/>
    <w:rsid w:val="00CE5AE6"/>
    <w:rsid w:val="00D06006"/>
    <w:rsid w:val="00D270F0"/>
    <w:rsid w:val="00D30F1B"/>
    <w:rsid w:val="00D81D0B"/>
    <w:rsid w:val="00DC78BD"/>
    <w:rsid w:val="00DD1CC3"/>
    <w:rsid w:val="00E51289"/>
    <w:rsid w:val="00E5324D"/>
    <w:rsid w:val="00E84064"/>
    <w:rsid w:val="00E84DD0"/>
    <w:rsid w:val="00E852A8"/>
    <w:rsid w:val="00E9719E"/>
    <w:rsid w:val="00F60B6F"/>
    <w:rsid w:val="00F816BF"/>
    <w:rsid w:val="00FA5796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078E19-8B82-4DA3-9080-87CE826A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A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2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81C"/>
  </w:style>
  <w:style w:type="paragraph" w:styleId="Piedepgina">
    <w:name w:val="footer"/>
    <w:basedOn w:val="Normal"/>
    <w:link w:val="PiedepginaCar"/>
    <w:uiPriority w:val="99"/>
    <w:unhideWhenUsed/>
    <w:rsid w:val="004E2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81C"/>
  </w:style>
  <w:style w:type="character" w:styleId="Hipervnculo">
    <w:name w:val="Hyperlink"/>
    <w:basedOn w:val="Fuentedeprrafopredeter"/>
    <w:uiPriority w:val="99"/>
    <w:unhideWhenUsed/>
    <w:rsid w:val="003454F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D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719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no.oaxaca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FC55-5783-498A-8497-EBFBE31A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mora</dc:creator>
  <cp:keywords/>
  <dc:description/>
  <cp:lastModifiedBy>Juridico</cp:lastModifiedBy>
  <cp:revision>47</cp:revision>
  <cp:lastPrinted>2019-08-22T15:11:00Z</cp:lastPrinted>
  <dcterms:created xsi:type="dcterms:W3CDTF">2020-05-28T16:11:00Z</dcterms:created>
  <dcterms:modified xsi:type="dcterms:W3CDTF">2020-05-28T20:33:00Z</dcterms:modified>
</cp:coreProperties>
</file>